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B20" w:rsidRDefault="00E01B20" w:rsidP="00E01B20">
      <w:r>
        <w:t>Father Robert Miclean</w:t>
      </w:r>
    </w:p>
    <w:p w:rsidR="00E01B20" w:rsidRDefault="00E01B20" w:rsidP="00E01B20">
      <w:r>
        <w:t>Holy Archangels Orthodox Church</w:t>
      </w:r>
      <w:r w:rsidRPr="00405C02">
        <w:t xml:space="preserve"> </w:t>
      </w:r>
    </w:p>
    <w:p w:rsidR="00E01B20" w:rsidRDefault="00E01B20" w:rsidP="00E01B20">
      <w:r>
        <w:t>July 20, 2016</w:t>
      </w:r>
      <w:r w:rsidRPr="00625169">
        <w:t xml:space="preserve"> </w:t>
      </w:r>
    </w:p>
    <w:p w:rsidR="00E01B20" w:rsidRDefault="00E01B20" w:rsidP="00E01B20"/>
    <w:p w:rsidR="00E01B20" w:rsidRDefault="00E01B20" w:rsidP="00E01B20">
      <w:pPr>
        <w:jc w:val="center"/>
        <w:rPr>
          <w:b/>
          <w:sz w:val="32"/>
          <w:szCs w:val="32"/>
        </w:rPr>
      </w:pPr>
      <w:r>
        <w:rPr>
          <w:b/>
          <w:sz w:val="32"/>
          <w:szCs w:val="32"/>
        </w:rPr>
        <w:t xml:space="preserve">Exploratory </w:t>
      </w:r>
      <w:r w:rsidRPr="00BA07AC">
        <w:rPr>
          <w:b/>
          <w:sz w:val="32"/>
          <w:szCs w:val="32"/>
        </w:rPr>
        <w:t>Bible Study on the Acts of the Apostles</w:t>
      </w:r>
      <w:r>
        <w:rPr>
          <w:b/>
          <w:sz w:val="32"/>
          <w:szCs w:val="32"/>
        </w:rPr>
        <w:t>:</w:t>
      </w:r>
    </w:p>
    <w:p w:rsidR="00E01B20" w:rsidRPr="006E5E3B" w:rsidRDefault="00E01B20" w:rsidP="00E01B20">
      <w:pPr>
        <w:jc w:val="center"/>
        <w:rPr>
          <w:i/>
        </w:rPr>
      </w:pPr>
      <w:r>
        <w:rPr>
          <w:b/>
          <w:i/>
          <w:sz w:val="32"/>
          <w:szCs w:val="32"/>
        </w:rPr>
        <w:t>“The Book of Acts t</w:t>
      </w:r>
      <w:r w:rsidRPr="006E5E3B">
        <w:rPr>
          <w:b/>
          <w:i/>
          <w:sz w:val="32"/>
          <w:szCs w:val="32"/>
        </w:rPr>
        <w:t>hrough the Eyes of the Early Christians</w:t>
      </w:r>
      <w:r>
        <w:rPr>
          <w:b/>
          <w:i/>
          <w:sz w:val="32"/>
          <w:szCs w:val="32"/>
        </w:rPr>
        <w:t>”</w:t>
      </w:r>
    </w:p>
    <w:p w:rsidR="00E01B20" w:rsidRPr="00025C85" w:rsidRDefault="00E01B20" w:rsidP="00E01B20">
      <w:pPr>
        <w:rPr>
          <w:b/>
          <w:sz w:val="16"/>
          <w:szCs w:val="16"/>
        </w:rPr>
      </w:pPr>
      <w:r w:rsidRPr="00025C85">
        <w:rPr>
          <w:b/>
          <w:noProof/>
          <w:sz w:val="16"/>
          <w:szCs w:val="16"/>
        </w:rPr>
        <w:drawing>
          <wp:anchor distT="0" distB="0" distL="114300" distR="114300" simplePos="0" relativeHeight="251659264" behindDoc="1" locked="0" layoutInCell="1" allowOverlap="1">
            <wp:simplePos x="0" y="0"/>
            <wp:positionH relativeFrom="column">
              <wp:posOffset>4400550</wp:posOffset>
            </wp:positionH>
            <wp:positionV relativeFrom="paragraph">
              <wp:posOffset>31750</wp:posOffset>
            </wp:positionV>
            <wp:extent cx="1656080" cy="2152650"/>
            <wp:effectExtent l="19050" t="0" r="1270" b="0"/>
            <wp:wrapTight wrapText="bothSides">
              <wp:wrapPolygon edited="0">
                <wp:start x="-248" y="0"/>
                <wp:lineTo x="-248" y="21409"/>
                <wp:lineTo x="21617" y="21409"/>
                <wp:lineTo x="21617" y="0"/>
                <wp:lineTo x="-248" y="0"/>
              </wp:wrapPolygon>
            </wp:wrapTight>
            <wp:docPr id="1" name="Picture 1" descr="https://melkite.org/assets/img/landing/conventofsaintelizabeth/pentec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kite.org/assets/img/landing/conventofsaintelizabeth/pentecost.jpg"/>
                    <pic:cNvPicPr>
                      <a:picLocks noChangeAspect="1" noChangeArrowheads="1"/>
                    </pic:cNvPicPr>
                  </pic:nvPicPr>
                  <pic:blipFill>
                    <a:blip r:embed="rId5" cstate="print"/>
                    <a:srcRect/>
                    <a:stretch>
                      <a:fillRect/>
                    </a:stretch>
                  </pic:blipFill>
                  <pic:spPr bwMode="auto">
                    <a:xfrm>
                      <a:off x="0" y="0"/>
                      <a:ext cx="1656080" cy="2152650"/>
                    </a:xfrm>
                    <a:prstGeom prst="rect">
                      <a:avLst/>
                    </a:prstGeom>
                    <a:noFill/>
                    <a:ln w="9525">
                      <a:noFill/>
                      <a:miter lim="800000"/>
                      <a:headEnd/>
                      <a:tailEnd/>
                    </a:ln>
                  </pic:spPr>
                </pic:pic>
              </a:graphicData>
            </a:graphic>
          </wp:anchor>
        </w:drawing>
      </w:r>
    </w:p>
    <w:p w:rsidR="00E01B20" w:rsidRDefault="00E01B20" w:rsidP="00E01B20">
      <w:pPr>
        <w:rPr>
          <w:b/>
        </w:rPr>
      </w:pPr>
      <w:r>
        <w:rPr>
          <w:b/>
        </w:rPr>
        <w:t>Bible Study #6</w:t>
      </w:r>
    </w:p>
    <w:p w:rsidR="00E01B20" w:rsidRPr="00BF6993" w:rsidRDefault="00E01B20" w:rsidP="00E01B20">
      <w:pPr>
        <w:rPr>
          <w:b/>
          <w:sz w:val="16"/>
          <w:szCs w:val="16"/>
        </w:rPr>
      </w:pPr>
    </w:p>
    <w:p w:rsidR="009B78ED" w:rsidRDefault="00E01B20" w:rsidP="00E01B20">
      <w:pPr>
        <w:rPr>
          <w:b/>
          <w:u w:val="single"/>
        </w:rPr>
      </w:pPr>
      <w:r w:rsidRPr="00B93616">
        <w:rPr>
          <w:b/>
          <w:u w:val="single"/>
        </w:rPr>
        <w:t>Review from Acts</w:t>
      </w:r>
      <w:r>
        <w:rPr>
          <w:b/>
          <w:u w:val="single"/>
        </w:rPr>
        <w:t xml:space="preserve"> 4</w:t>
      </w:r>
    </w:p>
    <w:p w:rsidR="00E01B20" w:rsidRDefault="00E01B20" w:rsidP="00E01B20">
      <w:pPr>
        <w:rPr>
          <w:b/>
          <w:u w:val="single"/>
        </w:rPr>
      </w:pPr>
    </w:p>
    <w:p w:rsidR="00E01B20" w:rsidRDefault="00E01B20" w:rsidP="00E01B20">
      <w:r>
        <w:t>Q:</w:t>
      </w:r>
      <w:r>
        <w:tab/>
        <w:t xml:space="preserve">What do we learn from the Apostles’ (especially St. Peter’s) </w:t>
      </w:r>
      <w:r>
        <w:tab/>
        <w:t xml:space="preserve">example and witness before the Sanhedrin as those living in </w:t>
      </w:r>
      <w:r>
        <w:tab/>
        <w:t xml:space="preserve">an age when Christians of true worship are often told to keep </w:t>
      </w:r>
      <w:r>
        <w:tab/>
        <w:t>their faith ‘private and to themselves’?</w:t>
      </w:r>
    </w:p>
    <w:p w:rsidR="00E01B20" w:rsidRDefault="00E01B20" w:rsidP="00E01B20"/>
    <w:p w:rsidR="00E01B20" w:rsidRDefault="00E01B20" w:rsidP="00E01B20">
      <w:r>
        <w:t>Q:</w:t>
      </w:r>
      <w:r>
        <w:tab/>
        <w:t xml:space="preserve">What is redemptive for St. Peter in his witness for Christ </w:t>
      </w:r>
      <w:r>
        <w:tab/>
        <w:t>before the Sanhedrin?</w:t>
      </w:r>
    </w:p>
    <w:p w:rsidR="00E01B20" w:rsidRDefault="00E01B20" w:rsidP="00E01B20"/>
    <w:p w:rsidR="00191B86" w:rsidRPr="00686025" w:rsidRDefault="008B23FA" w:rsidP="00191B86">
      <w:pPr>
        <w:rPr>
          <w:i/>
        </w:rPr>
      </w:pPr>
      <w:r>
        <w:rPr>
          <w:i/>
        </w:rPr>
        <w:t xml:space="preserve">Barnabas vs. </w:t>
      </w:r>
      <w:r w:rsidR="00191B86" w:rsidRPr="00686025">
        <w:rPr>
          <w:i/>
        </w:rPr>
        <w:t xml:space="preserve">Ananias and </w:t>
      </w:r>
      <w:proofErr w:type="spellStart"/>
      <w:r w:rsidR="00191B86" w:rsidRPr="00686025">
        <w:rPr>
          <w:i/>
        </w:rPr>
        <w:t>Sapphira</w:t>
      </w:r>
      <w:proofErr w:type="spellEnd"/>
      <w:r w:rsidR="00191B86" w:rsidRPr="00686025">
        <w:rPr>
          <w:i/>
        </w:rPr>
        <w:t>…</w:t>
      </w:r>
    </w:p>
    <w:p w:rsidR="00191B86" w:rsidRPr="00140506" w:rsidRDefault="00191B86" w:rsidP="00191B86">
      <w:pPr>
        <w:rPr>
          <w:b/>
          <w:u w:val="single"/>
        </w:rPr>
      </w:pPr>
      <w:r w:rsidRPr="00191B86">
        <w:rPr>
          <w:b/>
          <w:u w:val="single"/>
        </w:rPr>
        <w:t>Read Acts 4:32-5:11</w:t>
      </w:r>
    </w:p>
    <w:p w:rsidR="00191B86" w:rsidRDefault="00191B86" w:rsidP="00191B86">
      <w:r>
        <w:t>Q:</w:t>
      </w:r>
      <w:r>
        <w:tab/>
        <w:t xml:space="preserve">How would you </w:t>
      </w:r>
      <w:r w:rsidR="00140506">
        <w:t>characterize the life</w:t>
      </w:r>
      <w:r>
        <w:t xml:space="preserve"> of the early Church as we see it in these verses?  </w:t>
      </w:r>
    </w:p>
    <w:p w:rsidR="00191B86" w:rsidRDefault="00191B86" w:rsidP="00191B86"/>
    <w:p w:rsidR="00191B86" w:rsidRDefault="00191B86" w:rsidP="00191B86">
      <w:r>
        <w:t>Q:</w:t>
      </w:r>
      <w:r>
        <w:tab/>
        <w:t xml:space="preserve">Why is Barnabas held up as a godly example?  </w:t>
      </w:r>
    </w:p>
    <w:p w:rsidR="00191B86" w:rsidRDefault="00191B86" w:rsidP="00191B86">
      <w:r>
        <w:tab/>
        <w:t>What equivalent actions today would likewise build</w:t>
      </w:r>
      <w:r w:rsidR="000603EF">
        <w:t xml:space="preserve"> up and further the work of the </w:t>
      </w:r>
      <w:r>
        <w:t xml:space="preserve">Church?  </w:t>
      </w:r>
    </w:p>
    <w:p w:rsidR="00191B86" w:rsidRDefault="00191B86" w:rsidP="00191B86"/>
    <w:p w:rsidR="00191B86" w:rsidRDefault="00191B86" w:rsidP="00191B86">
      <w:r>
        <w:t>Q:</w:t>
      </w:r>
      <w:r>
        <w:tab/>
        <w:t xml:space="preserve">What is </w:t>
      </w:r>
      <w:proofErr w:type="spellStart"/>
      <w:r>
        <w:t>Annanias</w:t>
      </w:r>
      <w:proofErr w:type="spellEnd"/>
      <w:r>
        <w:t xml:space="preserve"> and </w:t>
      </w:r>
      <w:proofErr w:type="spellStart"/>
      <w:r>
        <w:t>Sapphira’s</w:t>
      </w:r>
      <w:proofErr w:type="spellEnd"/>
      <w:r>
        <w:t xml:space="preserve"> sin?  What are they guilty of?  </w:t>
      </w:r>
    </w:p>
    <w:p w:rsidR="00191B86" w:rsidRDefault="00191B86" w:rsidP="00191B86"/>
    <w:p w:rsidR="00191B86" w:rsidRDefault="00191B86" w:rsidP="00191B86">
      <w:pPr>
        <w:ind w:left="1440"/>
      </w:pPr>
      <w:r>
        <w:t xml:space="preserve">He that has chosen to sell his goods and distribute them, and then withdraws them, is guilty of sacrilege. But if he is sacrilegious, who resumes from his own, much more he who takes from what is not his own. And do not think that because the consequence is not now the same, the crime will go unpunished. Do you see that this is the charge brought against Ananias, that having made the money sacred, he afterwards secreted it? </w:t>
      </w:r>
      <w:proofErr w:type="spellStart"/>
      <w:r>
        <w:t>Couldest</w:t>
      </w:r>
      <w:proofErr w:type="spellEnd"/>
      <w:r>
        <w:t xml:space="preserve"> thou not, said Peter, after selling thy land, use the proceeds as </w:t>
      </w:r>
      <w:proofErr w:type="spellStart"/>
      <w:r>
        <w:t>thine</w:t>
      </w:r>
      <w:proofErr w:type="spellEnd"/>
      <w:r>
        <w:t xml:space="preserve"> own? </w:t>
      </w:r>
      <w:proofErr w:type="spellStart"/>
      <w:r>
        <w:t>Wast</w:t>
      </w:r>
      <w:proofErr w:type="spellEnd"/>
      <w:r>
        <w:t xml:space="preserve"> thou forbidden? Wherefore after thou </w:t>
      </w:r>
      <w:proofErr w:type="spellStart"/>
      <w:r>
        <w:t>hadst</w:t>
      </w:r>
      <w:proofErr w:type="spellEnd"/>
      <w:r>
        <w:t xml:space="preserve"> promised it? See how at the very beginning, the devil made his attack; in the very midst of such signs and wonders, how this man was hardened!—St. John Chrysostom, Homily XII on Acts </w:t>
      </w:r>
      <w:proofErr w:type="gramStart"/>
      <w:r>
        <w:t>iv</w:t>
      </w:r>
      <w:proofErr w:type="gramEnd"/>
      <w:r>
        <w:t>. 36, 37</w:t>
      </w:r>
    </w:p>
    <w:p w:rsidR="00191B86" w:rsidRDefault="00191B86" w:rsidP="00191B86"/>
    <w:p w:rsidR="003242DE" w:rsidRDefault="003242DE" w:rsidP="00191B86">
      <w:r>
        <w:t>Q:</w:t>
      </w:r>
      <w:r>
        <w:tab/>
        <w:t xml:space="preserve">What does St. Peter mean when he says, “You have not </w:t>
      </w:r>
      <w:proofErr w:type="gramStart"/>
      <w:r>
        <w:t>lied</w:t>
      </w:r>
      <w:proofErr w:type="gramEnd"/>
      <w:r>
        <w:t xml:space="preserve"> to men but to God”?</w:t>
      </w:r>
    </w:p>
    <w:p w:rsidR="003242DE" w:rsidRDefault="003242DE" w:rsidP="00191B86"/>
    <w:p w:rsidR="003242DE" w:rsidRDefault="003242DE" w:rsidP="00191B86">
      <w:r>
        <w:t>Q:</w:t>
      </w:r>
      <w:r>
        <w:tab/>
        <w:t>What do we learn here about the relationship between God and His Church?</w:t>
      </w:r>
    </w:p>
    <w:p w:rsidR="003242DE" w:rsidRDefault="003242DE" w:rsidP="00191B86"/>
    <w:p w:rsidR="00191B86" w:rsidRDefault="00191B86" w:rsidP="00191B86">
      <w:r>
        <w:t>Q:</w:t>
      </w:r>
      <w:r>
        <w:tab/>
        <w:t>What lesson is there here for members of the Church today?</w:t>
      </w:r>
    </w:p>
    <w:p w:rsidR="00E01B20" w:rsidRDefault="00E01B20" w:rsidP="00E01B20"/>
    <w:p w:rsidR="009512AA" w:rsidRDefault="003242DE" w:rsidP="00E01B20">
      <w:r w:rsidRPr="009512AA">
        <w:rPr>
          <w:b/>
        </w:rPr>
        <w:t>Read Acts 5:12-</w:t>
      </w:r>
      <w:r w:rsidR="009512AA" w:rsidRPr="009512AA">
        <w:rPr>
          <w:b/>
        </w:rPr>
        <w:t>16</w:t>
      </w:r>
    </w:p>
    <w:p w:rsidR="009512AA" w:rsidRDefault="009512AA" w:rsidP="009512AA">
      <w:pPr>
        <w:tabs>
          <w:tab w:val="right" w:pos="9936"/>
        </w:tabs>
      </w:pPr>
      <w:r w:rsidRPr="009512AA">
        <w:rPr>
          <w:i/>
        </w:rPr>
        <w:t>Vocabulary</w:t>
      </w:r>
      <w:r>
        <w:t xml:space="preserve"> (Verse 12): “one accord” (Gk. = </w:t>
      </w:r>
      <w:proofErr w:type="spellStart"/>
      <w:r w:rsidRPr="009512AA">
        <w:rPr>
          <w:i/>
        </w:rPr>
        <w:t>Omothumadon</w:t>
      </w:r>
      <w:proofErr w:type="spellEnd"/>
      <w:r>
        <w:t>) “with one mind, by common consent”</w:t>
      </w:r>
      <w:r>
        <w:tab/>
      </w:r>
    </w:p>
    <w:p w:rsidR="00140506" w:rsidRDefault="00140506" w:rsidP="00E01B20"/>
    <w:p w:rsidR="009512AA" w:rsidRDefault="009512AA" w:rsidP="00E01B20">
      <w:r>
        <w:t>Q:</w:t>
      </w:r>
      <w:r>
        <w:tab/>
        <w:t xml:space="preserve">What are we to make of the healings that are now taking place, where even the shadow of one </w:t>
      </w:r>
      <w:r>
        <w:tab/>
        <w:t>of the Apostles falling on the sick is enough to heal?</w:t>
      </w:r>
    </w:p>
    <w:p w:rsidR="009512AA" w:rsidRDefault="009512AA" w:rsidP="00E01B20"/>
    <w:p w:rsidR="00EF62DB" w:rsidRDefault="009512AA" w:rsidP="00E01B20">
      <w:r>
        <w:t>Q:</w:t>
      </w:r>
      <w:r>
        <w:tab/>
        <w:t xml:space="preserve">Readings Acts 19:11-12, how are these healings related?  </w:t>
      </w:r>
    </w:p>
    <w:p w:rsidR="00EF62DB" w:rsidRDefault="00B719D1" w:rsidP="00E01B20">
      <w:r>
        <w:rPr>
          <w:noProof/>
        </w:rPr>
        <w:drawing>
          <wp:anchor distT="0" distB="0" distL="114300" distR="114300" simplePos="0" relativeHeight="251662336" behindDoc="1" locked="0" layoutInCell="1" allowOverlap="1">
            <wp:simplePos x="0" y="0"/>
            <wp:positionH relativeFrom="column">
              <wp:posOffset>4088130</wp:posOffset>
            </wp:positionH>
            <wp:positionV relativeFrom="paragraph">
              <wp:posOffset>139065</wp:posOffset>
            </wp:positionV>
            <wp:extent cx="2219325" cy="2314575"/>
            <wp:effectExtent l="19050" t="0" r="9525" b="0"/>
            <wp:wrapTight wrapText="bothSides">
              <wp:wrapPolygon edited="0">
                <wp:start x="-185" y="0"/>
                <wp:lineTo x="-185" y="21511"/>
                <wp:lineTo x="21693" y="21511"/>
                <wp:lineTo x="21693" y="0"/>
                <wp:lineTo x="-185" y="0"/>
              </wp:wrapPolygon>
            </wp:wrapTight>
            <wp:docPr id="7" name="Picture 7" descr="http://blogs.ancientfaith.com/morningoffering/wp-content/uploads/sites/6/2015/08/Icon-of-the-Transfiguration-of-Chri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blogs.ancientfaith.com/morningoffering/wp-content/uploads/sites/6/2015/08/Icon-of-the-Transfiguration-of-Christ.jpg"/>
                    <pic:cNvPicPr>
                      <a:picLocks noChangeAspect="1" noChangeArrowheads="1"/>
                    </pic:cNvPicPr>
                  </pic:nvPicPr>
                  <pic:blipFill>
                    <a:blip r:embed="rId6" cstate="print"/>
                    <a:srcRect/>
                    <a:stretch>
                      <a:fillRect/>
                    </a:stretch>
                  </pic:blipFill>
                  <pic:spPr bwMode="auto">
                    <a:xfrm>
                      <a:off x="0" y="0"/>
                      <a:ext cx="2219325" cy="231457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1" locked="0" layoutInCell="1" allowOverlap="1">
            <wp:simplePos x="0" y="0"/>
            <wp:positionH relativeFrom="column">
              <wp:posOffset>297180</wp:posOffset>
            </wp:positionH>
            <wp:positionV relativeFrom="paragraph">
              <wp:posOffset>139065</wp:posOffset>
            </wp:positionV>
            <wp:extent cx="1476375" cy="2200275"/>
            <wp:effectExtent l="19050" t="0" r="9525" b="0"/>
            <wp:wrapTight wrapText="bothSides">
              <wp:wrapPolygon edited="0">
                <wp:start x="-279" y="0"/>
                <wp:lineTo x="-279" y="21506"/>
                <wp:lineTo x="21739" y="21506"/>
                <wp:lineTo x="21739" y="0"/>
                <wp:lineTo x="-279" y="0"/>
              </wp:wrapPolygon>
            </wp:wrapTight>
            <wp:docPr id="4" name="Picture 4" descr="https://images.oca.org/icons/lg/greatfeasts/0106theophany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ages.oca.org/icons/lg/greatfeasts/0106theophany29.jpg"/>
                    <pic:cNvPicPr>
                      <a:picLocks noChangeAspect="1" noChangeArrowheads="1"/>
                    </pic:cNvPicPr>
                  </pic:nvPicPr>
                  <pic:blipFill>
                    <a:blip r:embed="rId7" cstate="print"/>
                    <a:srcRect/>
                    <a:stretch>
                      <a:fillRect/>
                    </a:stretch>
                  </pic:blipFill>
                  <pic:spPr bwMode="auto">
                    <a:xfrm>
                      <a:off x="0" y="0"/>
                      <a:ext cx="1476375" cy="2200275"/>
                    </a:xfrm>
                    <a:prstGeom prst="rect">
                      <a:avLst/>
                    </a:prstGeom>
                    <a:noFill/>
                    <a:ln w="9525">
                      <a:noFill/>
                      <a:miter lim="800000"/>
                      <a:headEnd/>
                      <a:tailEnd/>
                    </a:ln>
                  </pic:spPr>
                </pic:pic>
              </a:graphicData>
            </a:graphic>
          </wp:anchor>
        </w:drawing>
      </w:r>
    </w:p>
    <w:p w:rsidR="00B719D1" w:rsidRDefault="00B719D1" w:rsidP="00E01B20">
      <w:r>
        <w:t xml:space="preserve">Q: </w:t>
      </w:r>
      <w:r w:rsidR="009512AA">
        <w:t xml:space="preserve">What further truth of God’s redemption </w:t>
      </w:r>
      <w:r w:rsidR="00EF62DB">
        <w:t>through Christ</w:t>
      </w:r>
      <w:r w:rsidR="009512AA">
        <w:t xml:space="preserve"> </w:t>
      </w:r>
      <w:proofErr w:type="gramStart"/>
      <w:r w:rsidR="009512AA">
        <w:t>does</w:t>
      </w:r>
      <w:proofErr w:type="gramEnd"/>
      <w:r w:rsidR="009512AA">
        <w:t xml:space="preserve"> </w:t>
      </w:r>
      <w:r>
        <w:t xml:space="preserve">    </w:t>
      </w:r>
    </w:p>
    <w:p w:rsidR="00B719D1" w:rsidRDefault="00B719D1" w:rsidP="00E01B20">
      <w:r>
        <w:t xml:space="preserve">   </w:t>
      </w:r>
      <w:proofErr w:type="gramStart"/>
      <w:r w:rsidR="009512AA">
        <w:t>it</w:t>
      </w:r>
      <w:proofErr w:type="gramEnd"/>
      <w:r w:rsidR="009512AA">
        <w:t xml:space="preserve"> reveal? </w:t>
      </w:r>
      <w:r w:rsidR="00EF62DB">
        <w:t>How does the use of material objects to</w:t>
      </w:r>
      <w:r>
        <w:t xml:space="preserve"> </w:t>
      </w:r>
      <w:r w:rsidR="00EF62DB">
        <w:t xml:space="preserve">communicate </w:t>
      </w:r>
      <w:r>
        <w:t xml:space="preserve">    </w:t>
      </w:r>
    </w:p>
    <w:p w:rsidR="00B719D1" w:rsidRDefault="00B719D1" w:rsidP="00E01B20">
      <w:r>
        <w:t xml:space="preserve">  </w:t>
      </w:r>
      <w:r w:rsidR="00EF62DB">
        <w:t xml:space="preserve">God’s grace </w:t>
      </w:r>
      <w:r w:rsidR="00481D24">
        <w:t xml:space="preserve">and healing </w:t>
      </w:r>
      <w:r w:rsidR="00EF62DB">
        <w:t xml:space="preserve">relate to Theophany (Christ’s Baptism in the Jordan and the manifestation </w:t>
      </w:r>
    </w:p>
    <w:p w:rsidR="00B719D1" w:rsidRDefault="00B719D1" w:rsidP="00E01B20">
      <w:r>
        <w:t xml:space="preserve"> </w:t>
      </w:r>
      <w:proofErr w:type="gramStart"/>
      <w:r w:rsidR="00EF62DB">
        <w:t>of</w:t>
      </w:r>
      <w:proofErr w:type="gramEnd"/>
      <w:r w:rsidR="00EF62DB">
        <w:t xml:space="preserve"> the Holy Trinity) and the </w:t>
      </w:r>
      <w:r w:rsidR="00481D24">
        <w:t xml:space="preserve">blessing of </w:t>
      </w:r>
      <w:r w:rsidR="00B41720">
        <w:t xml:space="preserve">the </w:t>
      </w:r>
      <w:r w:rsidR="00481D24">
        <w:t>water</w:t>
      </w:r>
      <w:r w:rsidR="00B41720">
        <w:t>s,</w:t>
      </w:r>
      <w:r w:rsidR="00481D24">
        <w:t xml:space="preserve"> as well as </w:t>
      </w:r>
    </w:p>
    <w:p w:rsidR="00B41720" w:rsidRDefault="00B719D1" w:rsidP="00E01B20">
      <w:r>
        <w:t xml:space="preserve">  </w:t>
      </w:r>
      <w:proofErr w:type="gramStart"/>
      <w:r w:rsidR="00481D24">
        <w:t>to</w:t>
      </w:r>
      <w:proofErr w:type="gramEnd"/>
      <w:r w:rsidR="00481D24">
        <w:t xml:space="preserve"> the Transfiguration and </w:t>
      </w:r>
      <w:r w:rsidR="00B41720">
        <w:t xml:space="preserve">   </w:t>
      </w:r>
    </w:p>
    <w:p w:rsidR="00EF62DB" w:rsidRDefault="00B41720" w:rsidP="00E01B20">
      <w:r>
        <w:t xml:space="preserve"> </w:t>
      </w:r>
      <w:proofErr w:type="gramStart"/>
      <w:r w:rsidR="00481D24">
        <w:t>the</w:t>
      </w:r>
      <w:proofErr w:type="gramEnd"/>
      <w:r w:rsidR="00481D24">
        <w:t xml:space="preserve"> Orthodox practice of blessing fruit at this Feast?</w:t>
      </w:r>
    </w:p>
    <w:p w:rsidR="00B719D1" w:rsidRDefault="00B719D1" w:rsidP="00E01B20"/>
    <w:p w:rsidR="00071AE6" w:rsidRPr="004645A9" w:rsidRDefault="00DC6661" w:rsidP="00E01B20">
      <w:pPr>
        <w:rPr>
          <w:b/>
        </w:rPr>
      </w:pPr>
      <w:r w:rsidRPr="00DC6661">
        <w:rPr>
          <w:b/>
        </w:rPr>
        <w:t>Read Acts 5:17-</w:t>
      </w:r>
      <w:r w:rsidR="00965F21">
        <w:rPr>
          <w:b/>
        </w:rPr>
        <w:t>42</w:t>
      </w:r>
    </w:p>
    <w:p w:rsidR="00EF62DB" w:rsidRDefault="00DC6661" w:rsidP="00E01B20">
      <w:r>
        <w:t>Q:</w:t>
      </w:r>
      <w:r w:rsidR="00071AE6">
        <w:tab/>
      </w:r>
      <w:r w:rsidR="00F06F07">
        <w:t xml:space="preserve">How does the Apostles’ reaction to the latest threats of the high priest and the Sadducees </w:t>
      </w:r>
      <w:r w:rsidR="00F06F07">
        <w:tab/>
        <w:t>compare with their past response?</w:t>
      </w:r>
    </w:p>
    <w:p w:rsidR="00F06F07" w:rsidRDefault="00F06F07" w:rsidP="00E01B20"/>
    <w:p w:rsidR="00F06F07" w:rsidRDefault="00F06F07" w:rsidP="00E01B20">
      <w:r>
        <w:t>Q:</w:t>
      </w:r>
      <w:r>
        <w:tab/>
        <w:t xml:space="preserve">What does the reaction of the chief priests following the miracle in the prison indicate?  </w:t>
      </w:r>
    </w:p>
    <w:p w:rsidR="00481D24" w:rsidRDefault="00481D24" w:rsidP="00E01B20"/>
    <w:p w:rsidR="004645A9" w:rsidRDefault="00140506" w:rsidP="00F06F07">
      <w:r>
        <w:rPr>
          <w:i/>
        </w:rPr>
        <w:t>Note</w:t>
      </w:r>
      <w:r w:rsidR="004645A9">
        <w:rPr>
          <w:i/>
        </w:rPr>
        <w:t xml:space="preserve">: </w:t>
      </w:r>
      <w:r w:rsidR="004645A9">
        <w:tab/>
        <w:t>Verse 30 “hanging on a tree…”   “Christ’s Cross is often referred to as a tree, both because it is made of wood and because trees were often used to crucify criminals.  There is also a deeper meaning in this term, for just as a living tree brought death to mankind through Adam (Gn. 2:17), now a dead tree brings life to mankind through Jesus.” (</w:t>
      </w:r>
      <w:r w:rsidR="004645A9" w:rsidRPr="004645A9">
        <w:rPr>
          <w:i/>
        </w:rPr>
        <w:t>Orthodox Study Bible</w:t>
      </w:r>
      <w:r w:rsidR="004645A9">
        <w:t>)</w:t>
      </w:r>
    </w:p>
    <w:p w:rsidR="004645A9" w:rsidRPr="00140506" w:rsidRDefault="004645A9" w:rsidP="00F06F07"/>
    <w:p w:rsidR="004645A9" w:rsidRDefault="004645A9" w:rsidP="00F06F07">
      <w:r>
        <w:t>3</w:t>
      </w:r>
      <w:r w:rsidRPr="004645A9">
        <w:rPr>
          <w:vertAlign w:val="superscript"/>
        </w:rPr>
        <w:t>rd</w:t>
      </w:r>
      <w:r>
        <w:t xml:space="preserve"> Century St. Irenaeus on Christ’s </w:t>
      </w:r>
      <w:r w:rsidRPr="004645A9">
        <w:rPr>
          <w:i/>
        </w:rPr>
        <w:t>Recapitulation</w:t>
      </w:r>
      <w:r>
        <w:t>…</w:t>
      </w:r>
    </w:p>
    <w:p w:rsidR="004645A9" w:rsidRDefault="004645A9" w:rsidP="00F06F07">
      <w:r>
        <w:t xml:space="preserve">“So the Lord now manifestly came to His own, and, born by His own created order which He Himself bears, He by His obedience on the tree renewed [and reversed] what was done by disobedience in [connection with] a tree…” </w:t>
      </w:r>
      <w:proofErr w:type="gramStart"/>
      <w:r>
        <w:t xml:space="preserve">(St. Irenaeus, Book V, </w:t>
      </w:r>
      <w:r w:rsidRPr="004645A9">
        <w:rPr>
          <w:i/>
        </w:rPr>
        <w:t>Against Heresies</w:t>
      </w:r>
      <w:r>
        <w:t xml:space="preserve"> in Cyril C. Richardson, </w:t>
      </w:r>
      <w:r w:rsidRPr="004645A9">
        <w:rPr>
          <w:i/>
        </w:rPr>
        <w:t>Early Christian Fathers</w:t>
      </w:r>
      <w:r>
        <w:t>, 1996).</w:t>
      </w:r>
      <w:proofErr w:type="gramEnd"/>
      <w:r>
        <w:t xml:space="preserve">  </w:t>
      </w:r>
    </w:p>
    <w:p w:rsidR="004645A9" w:rsidRPr="004645A9" w:rsidRDefault="004645A9" w:rsidP="00F06F07"/>
    <w:p w:rsidR="00F06F07" w:rsidRDefault="00F06F07" w:rsidP="00F06F07">
      <w:pPr>
        <w:rPr>
          <w:i/>
          <w:color w:val="000000"/>
          <w:shd w:val="clear" w:color="auto" w:fill="FFFFFF"/>
        </w:rPr>
      </w:pPr>
      <w:r w:rsidRPr="00740864">
        <w:rPr>
          <w:i/>
        </w:rPr>
        <w:t>Vocabulary:</w:t>
      </w:r>
      <w:r w:rsidRPr="00740864">
        <w:t xml:space="preserve"> </w:t>
      </w:r>
      <w:r w:rsidR="00965F21">
        <w:t xml:space="preserve">Verse 31, “Repent” (Gk. = </w:t>
      </w:r>
      <w:proofErr w:type="spellStart"/>
      <w:r w:rsidRPr="00740864">
        <w:rPr>
          <w:color w:val="000000"/>
          <w:shd w:val="clear" w:color="auto" w:fill="FFFFFF"/>
        </w:rPr>
        <w:t>μετανο</w:t>
      </w:r>
      <w:r>
        <w:rPr>
          <w:color w:val="000000"/>
          <w:shd w:val="clear" w:color="auto" w:fill="FFFFFF"/>
        </w:rPr>
        <w:t>ia</w:t>
      </w:r>
      <w:proofErr w:type="spellEnd"/>
      <w:r w:rsidR="004645A9">
        <w:rPr>
          <w:color w:val="000000"/>
          <w:shd w:val="clear" w:color="auto" w:fill="FFFFFF"/>
        </w:rPr>
        <w:t>)</w:t>
      </w:r>
      <w:r w:rsidR="00965F21">
        <w:rPr>
          <w:i/>
          <w:color w:val="000000"/>
          <w:shd w:val="clear" w:color="auto" w:fill="FFFFFF"/>
        </w:rPr>
        <w:t xml:space="preserve"> </w:t>
      </w:r>
      <w:r>
        <w:rPr>
          <w:i/>
          <w:color w:val="000000"/>
          <w:shd w:val="clear" w:color="auto" w:fill="FFFFFF"/>
        </w:rPr>
        <w:t xml:space="preserve">change of heart, change of way, </w:t>
      </w:r>
      <w:r w:rsidR="004645A9">
        <w:rPr>
          <w:i/>
          <w:color w:val="000000"/>
          <w:shd w:val="clear" w:color="auto" w:fill="FFFFFF"/>
        </w:rPr>
        <w:t>conversion.</w:t>
      </w:r>
    </w:p>
    <w:p w:rsidR="004645A9" w:rsidRDefault="004645A9" w:rsidP="00F06F07">
      <w:pPr>
        <w:rPr>
          <w:i/>
          <w:color w:val="000000"/>
          <w:shd w:val="clear" w:color="auto" w:fill="FFFFFF"/>
        </w:rPr>
      </w:pPr>
    </w:p>
    <w:p w:rsidR="00EF62DB" w:rsidRDefault="00965F21" w:rsidP="00E01B20">
      <w:r>
        <w:t>Q:</w:t>
      </w:r>
      <w:r>
        <w:tab/>
        <w:t xml:space="preserve">What is significant (again) in the Apostles’ response to the chief priests? </w:t>
      </w:r>
    </w:p>
    <w:p w:rsidR="00965F21" w:rsidRDefault="00965F21" w:rsidP="00E01B20"/>
    <w:p w:rsidR="00965F21" w:rsidRDefault="00965F21" w:rsidP="00E01B20">
      <w:r>
        <w:t xml:space="preserve">Q: </w:t>
      </w:r>
      <w:r>
        <w:tab/>
        <w:t xml:space="preserve">What is striking in the chief priests’ </w:t>
      </w:r>
      <w:r w:rsidR="00140506">
        <w:t>response</w:t>
      </w:r>
      <w:r>
        <w:t xml:space="preserve"> to </w:t>
      </w:r>
      <w:proofErr w:type="spellStart"/>
      <w:r>
        <w:t>Gamaliel</w:t>
      </w:r>
      <w:proofErr w:type="spellEnd"/>
      <w:r w:rsidR="00140506">
        <w:t>,</w:t>
      </w:r>
      <w:r>
        <w:t xml:space="preserve"> what they then do to the Apostles?  </w:t>
      </w:r>
    </w:p>
    <w:p w:rsidR="00965F21" w:rsidRDefault="00965F21" w:rsidP="00E01B20"/>
    <w:p w:rsidR="002D3E42" w:rsidRPr="002D3E42" w:rsidRDefault="00965F21" w:rsidP="00E01B20">
      <w:pPr>
        <w:rPr>
          <w:b/>
        </w:rPr>
      </w:pPr>
      <w:r w:rsidRPr="002D3E42">
        <w:rPr>
          <w:b/>
          <w:u w:val="single"/>
        </w:rPr>
        <w:t>Application</w:t>
      </w:r>
      <w:r w:rsidRPr="002D3E42">
        <w:rPr>
          <w:b/>
        </w:rPr>
        <w:t>:</w:t>
      </w:r>
    </w:p>
    <w:p w:rsidR="00965F21" w:rsidRDefault="002D3E42" w:rsidP="002D3E42">
      <w:pPr>
        <w:pStyle w:val="ListParagraph"/>
        <w:numPr>
          <w:ilvl w:val="0"/>
          <w:numId w:val="1"/>
        </w:numPr>
      </w:pPr>
      <w:r>
        <w:t xml:space="preserve">We do not currently face arrest and beating for the sake of our faith in Christ, yet many Christians </w:t>
      </w:r>
      <w:r w:rsidR="00140506">
        <w:t xml:space="preserve">today </w:t>
      </w:r>
      <w:r>
        <w:t>fear making the sign of the cross or praying in public</w:t>
      </w:r>
      <w:r w:rsidR="00140506">
        <w:t xml:space="preserve"> or standing for the truth</w:t>
      </w:r>
      <w:r>
        <w:t>.  What does the witness of the Apostles in Chapters 4-5 have to say to us in this regard?</w:t>
      </w:r>
    </w:p>
    <w:p w:rsidR="002D3E42" w:rsidRDefault="002D3E42" w:rsidP="002D3E42"/>
    <w:p w:rsidR="00234561" w:rsidRPr="00140506" w:rsidRDefault="002D3E42" w:rsidP="00E01B20">
      <w:pPr>
        <w:pStyle w:val="ListParagraph"/>
        <w:numPr>
          <w:ilvl w:val="0"/>
          <w:numId w:val="1"/>
        </w:numPr>
      </w:pPr>
      <w:r>
        <w:t xml:space="preserve">How can we </w:t>
      </w:r>
      <w:r w:rsidR="00140506">
        <w:t>ensure</w:t>
      </w:r>
      <w:r>
        <w:t xml:space="preserve"> that our giving to the Church </w:t>
      </w:r>
      <w:r w:rsidR="00140506">
        <w:t xml:space="preserve">is </w:t>
      </w:r>
      <w:r w:rsidR="004645A9">
        <w:t>as</w:t>
      </w:r>
      <w:r w:rsidR="00140506">
        <w:t xml:space="preserve"> Barnabas, not as Ananias and </w:t>
      </w:r>
      <w:proofErr w:type="spellStart"/>
      <w:r>
        <w:t>Sapphira</w:t>
      </w:r>
      <w:proofErr w:type="spellEnd"/>
      <w:r>
        <w:t xml:space="preserve">?  </w:t>
      </w:r>
    </w:p>
    <w:p w:rsidR="00140506" w:rsidRDefault="00140506" w:rsidP="00E01B20">
      <w:pPr>
        <w:rPr>
          <w:b/>
          <w:i/>
        </w:rPr>
      </w:pPr>
    </w:p>
    <w:p w:rsidR="00140506" w:rsidRDefault="00140506" w:rsidP="00E01B20">
      <w:pPr>
        <w:rPr>
          <w:b/>
          <w:i/>
        </w:rPr>
      </w:pPr>
    </w:p>
    <w:p w:rsidR="002D3E42" w:rsidRPr="009512AA" w:rsidRDefault="002D3E42" w:rsidP="00E01B20">
      <w:r w:rsidRPr="00234561">
        <w:rPr>
          <w:b/>
          <w:i/>
        </w:rPr>
        <w:t xml:space="preserve">Coming </w:t>
      </w:r>
      <w:proofErr w:type="gramStart"/>
      <w:r w:rsidRPr="00234561">
        <w:rPr>
          <w:b/>
          <w:i/>
        </w:rPr>
        <w:t>Up:</w:t>
      </w:r>
      <w:r>
        <w:tab/>
      </w:r>
      <w:r w:rsidRPr="00234561">
        <w:rPr>
          <w:i/>
        </w:rPr>
        <w:t>The</w:t>
      </w:r>
      <w:proofErr w:type="gramEnd"/>
      <w:r w:rsidRPr="00234561">
        <w:rPr>
          <w:i/>
        </w:rPr>
        <w:t xml:space="preserve"> first Deacons ordained, Evangelism spreads, St. Stephen is martyred</w:t>
      </w:r>
      <w:r w:rsidR="00234561" w:rsidRPr="00234561">
        <w:rPr>
          <w:i/>
        </w:rPr>
        <w:t xml:space="preserve"> and the first </w:t>
      </w:r>
      <w:r w:rsidR="00234561" w:rsidRPr="00234561">
        <w:rPr>
          <w:i/>
        </w:rPr>
        <w:tab/>
      </w:r>
      <w:r w:rsidR="00234561" w:rsidRPr="00234561">
        <w:rPr>
          <w:i/>
        </w:rPr>
        <w:tab/>
        <w:t>general persecution begins</w:t>
      </w:r>
      <w:r w:rsidRPr="00234561">
        <w:rPr>
          <w:i/>
        </w:rPr>
        <w:t>.</w:t>
      </w:r>
      <w:r>
        <w:t xml:space="preserve">  </w:t>
      </w:r>
    </w:p>
    <w:sectPr w:rsidR="002D3E42" w:rsidRPr="009512AA" w:rsidSect="00191B8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B383B"/>
    <w:multiLevelType w:val="hybridMultilevel"/>
    <w:tmpl w:val="C100D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E01B20"/>
    <w:rsid w:val="00047A16"/>
    <w:rsid w:val="000603EF"/>
    <w:rsid w:val="00062368"/>
    <w:rsid w:val="00071AE6"/>
    <w:rsid w:val="000967CC"/>
    <w:rsid w:val="00140506"/>
    <w:rsid w:val="00191B86"/>
    <w:rsid w:val="00234561"/>
    <w:rsid w:val="002D3E42"/>
    <w:rsid w:val="003242DE"/>
    <w:rsid w:val="004645A9"/>
    <w:rsid w:val="00481D24"/>
    <w:rsid w:val="008B23FA"/>
    <w:rsid w:val="009512AA"/>
    <w:rsid w:val="00965F21"/>
    <w:rsid w:val="009B78ED"/>
    <w:rsid w:val="00B353F4"/>
    <w:rsid w:val="00B41720"/>
    <w:rsid w:val="00B719D1"/>
    <w:rsid w:val="00DC6661"/>
    <w:rsid w:val="00E01B20"/>
    <w:rsid w:val="00EF62DB"/>
    <w:rsid w:val="00F06F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B2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D24"/>
    <w:rPr>
      <w:rFonts w:ascii="Tahoma" w:hAnsi="Tahoma" w:cs="Tahoma"/>
      <w:sz w:val="16"/>
      <w:szCs w:val="16"/>
    </w:rPr>
  </w:style>
  <w:style w:type="character" w:customStyle="1" w:styleId="BalloonTextChar">
    <w:name w:val="Balloon Text Char"/>
    <w:basedOn w:val="DefaultParagraphFont"/>
    <w:link w:val="BalloonText"/>
    <w:uiPriority w:val="99"/>
    <w:semiHidden/>
    <w:rsid w:val="00481D24"/>
    <w:rPr>
      <w:rFonts w:ascii="Tahoma" w:eastAsia="Times New Roman" w:hAnsi="Tahoma" w:cs="Tahoma"/>
      <w:sz w:val="16"/>
      <w:szCs w:val="16"/>
    </w:rPr>
  </w:style>
  <w:style w:type="paragraph" w:styleId="ListParagraph">
    <w:name w:val="List Paragraph"/>
    <w:basedOn w:val="Normal"/>
    <w:uiPriority w:val="34"/>
    <w:qFormat/>
    <w:rsid w:val="002D3E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2</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Robert</dc:creator>
  <cp:lastModifiedBy>Fr. Robert</cp:lastModifiedBy>
  <cp:revision>7</cp:revision>
  <dcterms:created xsi:type="dcterms:W3CDTF">2016-07-20T13:23:00Z</dcterms:created>
  <dcterms:modified xsi:type="dcterms:W3CDTF">2016-07-20T17:51:00Z</dcterms:modified>
</cp:coreProperties>
</file>